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C43" w:rsidRPr="00DA1C43" w:rsidRDefault="00DA1C43" w:rsidP="00DA1C43">
      <w:pPr>
        <w:widowControl/>
        <w:snapToGrid w:val="0"/>
        <w:spacing w:line="240" w:lineRule="atLeast"/>
        <w:textAlignment w:val="top"/>
        <w:outlineLvl w:val="0"/>
        <w:rPr>
          <w:rFonts w:ascii="微軟正黑體" w:eastAsia="微軟正黑體" w:hAnsi="微軟正黑體" w:cs="新細明體"/>
          <w:b/>
          <w:bCs/>
          <w:color w:val="333333"/>
          <w:kern w:val="36"/>
          <w:sz w:val="64"/>
          <w:szCs w:val="64"/>
        </w:rPr>
      </w:pPr>
      <w:r w:rsidRPr="00DA1C43">
        <w:rPr>
          <w:rFonts w:ascii="微軟正黑體" w:eastAsia="微軟正黑體" w:hAnsi="微軟正黑體" w:cs="新細明體" w:hint="eastAsia"/>
          <w:b/>
          <w:bCs/>
          <w:color w:val="333333"/>
          <w:kern w:val="36"/>
          <w:sz w:val="64"/>
          <w:szCs w:val="64"/>
        </w:rPr>
        <w:t>全聯要靠IT打敗千億超商　未來IT架構藍圖出爐</w:t>
      </w:r>
    </w:p>
    <w:p w:rsidR="00DA1C43" w:rsidRPr="00DA1C43" w:rsidRDefault="00DA1C43" w:rsidP="00DA1C43">
      <w:pPr>
        <w:widowControl/>
        <w:snapToGrid w:val="0"/>
        <w:spacing w:line="240" w:lineRule="atLeast"/>
        <w:textAlignment w:val="top"/>
        <w:rPr>
          <w:rFonts w:ascii="新細明體" w:eastAsia="新細明體" w:hAnsi="新細明體" w:cs="新細明體" w:hint="eastAsia"/>
          <w:kern w:val="0"/>
          <w:sz w:val="26"/>
          <w:szCs w:val="26"/>
        </w:rPr>
      </w:pPr>
      <w:r w:rsidRPr="00DA1C43">
        <w:rPr>
          <w:rFonts w:ascii="新細明體" w:eastAsia="新細明體" w:hAnsi="新細明體" w:cs="新細明體"/>
          <w:kern w:val="0"/>
          <w:sz w:val="26"/>
          <w:szCs w:val="26"/>
        </w:rPr>
        <w:t>全聯福利中心總裁徐重仁發布了未來5年企業轉型藍圖，引進IBM跨國經驗，要用IT推動臺灣流通業的二次革命，來改變臺灣農業上中下游的產銷結構</w:t>
      </w:r>
    </w:p>
    <w:p w:rsidR="00DA1C43" w:rsidRPr="00DA1C43" w:rsidRDefault="00DA1C43" w:rsidP="00DA1C43">
      <w:pPr>
        <w:widowControl/>
        <w:snapToGrid w:val="0"/>
        <w:spacing w:line="240" w:lineRule="atLeast"/>
        <w:textAlignment w:val="top"/>
        <w:rPr>
          <w:rFonts w:ascii="微軟正黑體" w:eastAsia="微軟正黑體" w:hAnsi="微軟正黑體" w:cs="新細明體"/>
          <w:color w:val="333333"/>
          <w:kern w:val="0"/>
          <w:sz w:val="21"/>
          <w:szCs w:val="21"/>
        </w:rPr>
      </w:pPr>
      <w:r w:rsidRPr="00DA1C43">
        <w:rPr>
          <w:rFonts w:ascii="微軟正黑體" w:eastAsia="微軟正黑體" w:hAnsi="微軟正黑體" w:cs="新細明體" w:hint="eastAsia"/>
          <w:color w:val="333333"/>
          <w:kern w:val="0"/>
          <w:sz w:val="21"/>
          <w:szCs w:val="21"/>
        </w:rPr>
        <w:t> 按</w:t>
      </w:r>
      <w:proofErr w:type="gramStart"/>
      <w:r w:rsidRPr="00DA1C43">
        <w:rPr>
          <w:rFonts w:ascii="微軟正黑體" w:eastAsia="微軟正黑體" w:hAnsi="微軟正黑體" w:cs="新細明體" w:hint="eastAsia"/>
          <w:color w:val="333333"/>
          <w:kern w:val="0"/>
          <w:sz w:val="21"/>
          <w:szCs w:val="21"/>
        </w:rPr>
        <w:t>讚</w:t>
      </w:r>
      <w:proofErr w:type="gramEnd"/>
      <w:r w:rsidRPr="00DA1C43">
        <w:rPr>
          <w:rFonts w:ascii="微軟正黑體" w:eastAsia="微軟正黑體" w:hAnsi="微軟正黑體" w:cs="新細明體" w:hint="eastAsia"/>
          <w:color w:val="333333"/>
          <w:kern w:val="0"/>
          <w:sz w:val="21"/>
          <w:szCs w:val="21"/>
        </w:rPr>
        <w:t>加入</w:t>
      </w:r>
      <w:proofErr w:type="spellStart"/>
      <w:r w:rsidRPr="00DA1C43">
        <w:rPr>
          <w:rFonts w:ascii="微軟正黑體" w:eastAsia="微軟正黑體" w:hAnsi="微軟正黑體" w:cs="新細明體" w:hint="eastAsia"/>
          <w:color w:val="333333"/>
          <w:kern w:val="0"/>
          <w:sz w:val="21"/>
          <w:szCs w:val="21"/>
        </w:rPr>
        <w:t>iThome</w:t>
      </w:r>
      <w:proofErr w:type="spellEnd"/>
      <w:r w:rsidRPr="00DA1C43">
        <w:rPr>
          <w:rFonts w:ascii="微軟正黑體" w:eastAsia="微軟正黑體" w:hAnsi="微軟正黑體" w:cs="新細明體" w:hint="eastAsia"/>
          <w:color w:val="333333"/>
          <w:kern w:val="0"/>
          <w:sz w:val="21"/>
          <w:szCs w:val="21"/>
        </w:rPr>
        <w:t>粉絲團</w:t>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333333"/>
          <w:kern w:val="0"/>
          <w:sz w:val="21"/>
          <w:szCs w:val="21"/>
        </w:rPr>
      </w:pPr>
      <w:r w:rsidRPr="00DA1C43">
        <w:rPr>
          <w:rFonts w:ascii="微軟正黑體" w:eastAsia="微軟正黑體" w:hAnsi="微軟正黑體" w:cs="新細明體" w:hint="eastAsia"/>
          <w:color w:val="333333"/>
          <w:kern w:val="0"/>
          <w:sz w:val="21"/>
          <w:szCs w:val="21"/>
        </w:rPr>
        <w:t> </w:t>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333333"/>
          <w:kern w:val="0"/>
          <w:sz w:val="21"/>
          <w:szCs w:val="21"/>
        </w:rPr>
      </w:pPr>
      <w:r w:rsidRPr="00DA1C43">
        <w:rPr>
          <w:rFonts w:ascii="微軟正黑體" w:eastAsia="微軟正黑體" w:hAnsi="微軟正黑體" w:cs="新細明體" w:hint="eastAsia"/>
          <w:color w:val="333333"/>
          <w:kern w:val="0"/>
          <w:sz w:val="21"/>
          <w:szCs w:val="21"/>
        </w:rPr>
        <w:t> </w:t>
      </w:r>
      <w:r w:rsidRPr="00DA1C43">
        <w:rPr>
          <w:rFonts w:ascii="微軟正黑體" w:eastAsia="微軟正黑體" w:hAnsi="微軟正黑體" w:cs="新細明體"/>
          <w:color w:val="333333"/>
          <w:kern w:val="0"/>
          <w:sz w:val="21"/>
          <w:szCs w:val="21"/>
        </w:rPr>
        <w:t>http://www.ithome.com.tw/news/87685</w:t>
      </w:r>
      <w:bookmarkStart w:id="0" w:name="_GoBack"/>
      <w:bookmarkEnd w:id="0"/>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333333"/>
          <w:kern w:val="0"/>
          <w:sz w:val="21"/>
          <w:szCs w:val="21"/>
        </w:rPr>
      </w:pPr>
      <w:r w:rsidRPr="00DA1C43">
        <w:rPr>
          <w:rFonts w:ascii="微軟正黑體" w:eastAsia="微軟正黑體" w:hAnsi="微軟正黑體" w:cs="新細明體" w:hint="eastAsia"/>
          <w:color w:val="333333"/>
          <w:kern w:val="0"/>
          <w:sz w:val="21"/>
          <w:szCs w:val="21"/>
        </w:rPr>
        <w:br/>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808080"/>
          <w:kern w:val="0"/>
          <w:szCs w:val="24"/>
        </w:rPr>
      </w:pPr>
      <w:r w:rsidRPr="00DA1C43">
        <w:rPr>
          <w:rFonts w:ascii="微軟正黑體" w:eastAsia="微軟正黑體" w:hAnsi="微軟正黑體" w:cs="新細明體" w:hint="eastAsia"/>
          <w:color w:val="808080"/>
          <w:kern w:val="0"/>
          <w:szCs w:val="24"/>
        </w:rPr>
        <w:t>文/</w:t>
      </w:r>
      <w:hyperlink r:id="rId4" w:history="1">
        <w:r w:rsidRPr="00DA1C43">
          <w:rPr>
            <w:rFonts w:ascii="微軟正黑體" w:eastAsia="微軟正黑體" w:hAnsi="微軟正黑體" w:cs="新細明體" w:hint="eastAsia"/>
            <w:color w:val="1BADF8"/>
            <w:kern w:val="0"/>
            <w:szCs w:val="24"/>
            <w:u w:val="single"/>
          </w:rPr>
          <w:t>戴廷芳</w:t>
        </w:r>
      </w:hyperlink>
      <w:r w:rsidRPr="00DA1C43">
        <w:rPr>
          <w:rFonts w:ascii="微軟正黑體" w:eastAsia="微軟正黑體" w:hAnsi="微軟正黑體" w:cs="新細明體" w:hint="eastAsia"/>
          <w:color w:val="808080"/>
          <w:kern w:val="0"/>
          <w:szCs w:val="24"/>
        </w:rPr>
        <w:t> </w:t>
      </w:r>
      <w:r w:rsidRPr="00DA1C43">
        <w:rPr>
          <w:rFonts w:ascii="微軟正黑體" w:eastAsia="微軟正黑體" w:hAnsi="微軟正黑體" w:cs="新細明體" w:hint="eastAsia"/>
          <w:color w:val="828282"/>
          <w:kern w:val="0"/>
          <w:szCs w:val="24"/>
        </w:rPr>
        <w:t>|</w:t>
      </w:r>
      <w:r w:rsidRPr="00DA1C43">
        <w:rPr>
          <w:rFonts w:ascii="微軟正黑體" w:eastAsia="微軟正黑體" w:hAnsi="微軟正黑體" w:cs="新細明體" w:hint="eastAsia"/>
          <w:color w:val="808080"/>
          <w:kern w:val="0"/>
          <w:szCs w:val="24"/>
        </w:rPr>
        <w:t> </w:t>
      </w:r>
      <w:r w:rsidRPr="00DA1C43">
        <w:rPr>
          <w:rFonts w:ascii="微軟正黑體" w:eastAsia="微軟正黑體" w:hAnsi="微軟正黑體" w:cs="新細明體" w:hint="eastAsia"/>
          <w:color w:val="828282"/>
          <w:kern w:val="0"/>
          <w:sz w:val="20"/>
          <w:szCs w:val="20"/>
        </w:rPr>
        <w:t>2014-05-14發表</w:t>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333333"/>
          <w:kern w:val="0"/>
          <w:sz w:val="21"/>
          <w:szCs w:val="21"/>
        </w:rPr>
      </w:pPr>
      <w:r w:rsidRPr="00DA1C43">
        <w:rPr>
          <w:rFonts w:ascii="微軟正黑體" w:eastAsia="微軟正黑體" w:hAnsi="微軟正黑體" w:cs="新細明體"/>
          <w:noProof/>
          <w:color w:val="333333"/>
          <w:kern w:val="0"/>
          <w:sz w:val="21"/>
          <w:szCs w:val="21"/>
        </w:rPr>
        <w:drawing>
          <wp:inline distT="0" distB="0" distL="0" distR="0" wp14:anchorId="2C078D9B" wp14:editId="1CE3CB13">
            <wp:extent cx="9144000" cy="4000500"/>
            <wp:effectExtent l="0" t="0" r="0" b="0"/>
            <wp:docPr id="1" name="圖片 1" descr="http://static4.ithome.com.tw/sites/default/files/styles/picture_size_large/public/field/image/20150513_pxmart0.jpg?itok=ByforG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4.ithome.com.tw/sites/default/files/styles/picture_size_large/public/field/image/20150513_pxmart0.jpg?itok=ByforGJ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0" cy="4000500"/>
                    </a:xfrm>
                    <a:prstGeom prst="rect">
                      <a:avLst/>
                    </a:prstGeom>
                    <a:noFill/>
                    <a:ln>
                      <a:noFill/>
                    </a:ln>
                  </pic:spPr>
                </pic:pic>
              </a:graphicData>
            </a:graphic>
          </wp:inline>
        </w:drawing>
      </w:r>
    </w:p>
    <w:p w:rsidR="00DA1C43" w:rsidRPr="00DA1C43" w:rsidRDefault="00DA1C43" w:rsidP="00DA1C43">
      <w:pPr>
        <w:widowControl/>
        <w:snapToGrid w:val="0"/>
        <w:spacing w:line="240" w:lineRule="atLeast"/>
        <w:jc w:val="center"/>
        <w:textAlignment w:val="top"/>
        <w:rPr>
          <w:rFonts w:ascii="微軟正黑體" w:eastAsia="微軟正黑體" w:hAnsi="微軟正黑體" w:cs="新細明體" w:hint="eastAsia"/>
          <w:color w:val="333333"/>
          <w:kern w:val="0"/>
          <w:sz w:val="21"/>
          <w:szCs w:val="21"/>
        </w:rPr>
      </w:pP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b/>
          <w:bCs/>
          <w:color w:val="FFFFFF"/>
          <w:kern w:val="0"/>
          <w:sz w:val="21"/>
          <w:szCs w:val="21"/>
        </w:rPr>
      </w:pPr>
      <w:r w:rsidRPr="00DA1C43">
        <w:rPr>
          <w:rFonts w:ascii="微軟正黑體" w:eastAsia="微軟正黑體" w:hAnsi="微軟正黑體" w:cs="新細明體" w:hint="eastAsia"/>
          <w:b/>
          <w:bCs/>
          <w:color w:val="FFFFFF"/>
          <w:kern w:val="0"/>
          <w:sz w:val="21"/>
          <w:szCs w:val="21"/>
        </w:rPr>
        <w:t>圖片來源: </w:t>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FFFFFF"/>
          <w:kern w:val="0"/>
          <w:sz w:val="28"/>
          <w:szCs w:val="28"/>
        </w:rPr>
      </w:pPr>
      <w:r w:rsidRPr="00DA1C43">
        <w:rPr>
          <w:rFonts w:ascii="微軟正黑體" w:eastAsia="微軟正黑體" w:hAnsi="微軟正黑體" w:cs="新細明體" w:hint="eastAsia"/>
          <w:color w:val="FFFFFF"/>
          <w:kern w:val="0"/>
          <w:sz w:val="28"/>
          <w:szCs w:val="28"/>
        </w:rPr>
        <w:t>全聯福利中心</w:t>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333333"/>
          <w:kern w:val="0"/>
          <w:sz w:val="28"/>
          <w:szCs w:val="28"/>
        </w:rPr>
      </w:pPr>
      <w:r w:rsidRPr="00DA1C43">
        <w:rPr>
          <w:rFonts w:ascii="微軟正黑體" w:eastAsia="微軟正黑體" w:hAnsi="微軟正黑體" w:cs="新細明體" w:hint="eastAsia"/>
          <w:color w:val="333333"/>
          <w:kern w:val="0"/>
          <w:sz w:val="28"/>
          <w:szCs w:val="28"/>
        </w:rPr>
        <w:t>全聯福利中心總裁徐重仁發布了未來5年的全聯轉型藍圖，要用IT推動臺灣流通業的二次革命，來改變臺灣農業上中下游的產銷結</w:t>
      </w:r>
      <w:r w:rsidRPr="00DA1C43">
        <w:rPr>
          <w:rFonts w:ascii="微軟正黑體" w:eastAsia="微軟正黑體" w:hAnsi="微軟正黑體" w:cs="新細明體" w:hint="eastAsia"/>
          <w:color w:val="333333"/>
          <w:kern w:val="0"/>
          <w:sz w:val="28"/>
          <w:szCs w:val="28"/>
        </w:rPr>
        <w:lastRenderedPageBreak/>
        <w:t>構。全聯福利中心總經理蔡篤昌表示：「全聯的第一隻腳就是乾貨，第二隻腳是生鮮，而要打造出第三隻腳則必須先建置IT系統。」因為全聯現有IT系統仍不足以支撐未來商品和服務的需要，所以，引進IBM顧問和技術來協助全聯先推動IT轉型。</w:t>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333333"/>
          <w:kern w:val="0"/>
          <w:sz w:val="28"/>
          <w:szCs w:val="28"/>
        </w:rPr>
      </w:pPr>
      <w:r w:rsidRPr="00DA1C43">
        <w:rPr>
          <w:rFonts w:ascii="微軟正黑體" w:eastAsia="微軟正黑體" w:hAnsi="微軟正黑體" w:cs="新細明體" w:hint="eastAsia"/>
          <w:color w:val="333333"/>
          <w:kern w:val="0"/>
          <w:sz w:val="28"/>
          <w:szCs w:val="28"/>
        </w:rPr>
        <w:t>徐重仁認為，臺灣的超級市場還有很大的發展空間，超市不只是賣東西，還能提供消費者加值服務，全聯的目標就是讓臺灣消費者能夠對超市的服務更加</w:t>
      </w:r>
      <w:proofErr w:type="gramStart"/>
      <w:r w:rsidRPr="00DA1C43">
        <w:rPr>
          <w:rFonts w:ascii="微軟正黑體" w:eastAsia="微軟正黑體" w:hAnsi="微軟正黑體" w:cs="新細明體" w:hint="eastAsia"/>
          <w:color w:val="333333"/>
          <w:kern w:val="0"/>
          <w:sz w:val="28"/>
          <w:szCs w:val="28"/>
        </w:rPr>
        <w:t>滿意，</w:t>
      </w:r>
      <w:proofErr w:type="gramEnd"/>
      <w:r w:rsidRPr="00DA1C43">
        <w:rPr>
          <w:rFonts w:ascii="微軟正黑體" w:eastAsia="微軟正黑體" w:hAnsi="微軟正黑體" w:cs="新細明體" w:hint="eastAsia"/>
          <w:color w:val="333333"/>
          <w:kern w:val="0"/>
          <w:sz w:val="28"/>
          <w:szCs w:val="28"/>
        </w:rPr>
        <w:t>全聯要締造臺灣第二次的流通革命。</w:t>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333333"/>
          <w:kern w:val="0"/>
          <w:sz w:val="28"/>
          <w:szCs w:val="28"/>
        </w:rPr>
      </w:pPr>
      <w:r w:rsidRPr="00DA1C43">
        <w:rPr>
          <w:rFonts w:ascii="微軟正黑體" w:eastAsia="微軟正黑體" w:hAnsi="微軟正黑體" w:cs="新細明體" w:hint="eastAsia"/>
          <w:color w:val="333333"/>
          <w:kern w:val="0"/>
          <w:sz w:val="28"/>
          <w:szCs w:val="28"/>
        </w:rPr>
        <w:t>超市經營涵蓋範圍非常廣泛，不只有商品和服務，還包含供應鏈、物流中心等通路，將商品送到第一線門市。如何從上游到下游的過程更加有效率將是徐重仁持續思考的目標。</w:t>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333333"/>
          <w:kern w:val="0"/>
          <w:sz w:val="28"/>
          <w:szCs w:val="28"/>
        </w:rPr>
      </w:pPr>
      <w:r w:rsidRPr="00DA1C43">
        <w:rPr>
          <w:rFonts w:ascii="微軟正黑體" w:eastAsia="微軟正黑體" w:hAnsi="微軟正黑體" w:cs="新細明體" w:hint="eastAsia"/>
          <w:color w:val="333333"/>
          <w:kern w:val="0"/>
          <w:sz w:val="28"/>
          <w:szCs w:val="28"/>
        </w:rPr>
        <w:t>蔡篤昌表示，全聯現在的第一個目標是3年後展店從現在的700家，拓展到1,000家，第二</w:t>
      </w:r>
      <w:proofErr w:type="gramStart"/>
      <w:r w:rsidRPr="00DA1C43">
        <w:rPr>
          <w:rFonts w:ascii="微軟正黑體" w:eastAsia="微軟正黑體" w:hAnsi="微軟正黑體" w:cs="新細明體" w:hint="eastAsia"/>
          <w:color w:val="333333"/>
          <w:kern w:val="0"/>
          <w:sz w:val="28"/>
          <w:szCs w:val="28"/>
        </w:rPr>
        <w:t>個</w:t>
      </w:r>
      <w:proofErr w:type="gramEnd"/>
      <w:r w:rsidRPr="00DA1C43">
        <w:rPr>
          <w:rFonts w:ascii="微軟正黑體" w:eastAsia="微軟正黑體" w:hAnsi="微軟正黑體" w:cs="新細明體" w:hint="eastAsia"/>
          <w:color w:val="333333"/>
          <w:kern w:val="0"/>
          <w:sz w:val="28"/>
          <w:szCs w:val="28"/>
        </w:rPr>
        <w:t>目標是6年後要達到營收2,000億元，也就是從現在的700億元至2020年要成長至2,000億元。目前，臺灣大型連鎖超商的年營收規模可達1,300億元，全聯等於要6年要超越這樣的營收規模。</w:t>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333333"/>
          <w:kern w:val="0"/>
          <w:sz w:val="28"/>
          <w:szCs w:val="28"/>
        </w:rPr>
      </w:pPr>
      <w:proofErr w:type="gramStart"/>
      <w:r w:rsidRPr="00DA1C43">
        <w:rPr>
          <w:rFonts w:ascii="微軟正黑體" w:eastAsia="微軟正黑體" w:hAnsi="微軟正黑體" w:cs="新細明體" w:hint="eastAsia"/>
          <w:color w:val="333333"/>
          <w:kern w:val="0"/>
          <w:sz w:val="28"/>
          <w:szCs w:val="28"/>
        </w:rPr>
        <w:t>此外，</w:t>
      </w:r>
      <w:proofErr w:type="gramEnd"/>
      <w:r w:rsidRPr="00DA1C43">
        <w:rPr>
          <w:rFonts w:ascii="微軟正黑體" w:eastAsia="微軟正黑體" w:hAnsi="微軟正黑體" w:cs="新細明體" w:hint="eastAsia"/>
          <w:color w:val="333333"/>
          <w:kern w:val="0"/>
          <w:sz w:val="28"/>
          <w:szCs w:val="28"/>
        </w:rPr>
        <w:t>蔡篤昌也表示，未來全聯乾貨將透過物流商、資訊情報等資訊分享，做到即時、庫存降到最低、門市</w:t>
      </w:r>
      <w:proofErr w:type="gramStart"/>
      <w:r w:rsidRPr="00DA1C43">
        <w:rPr>
          <w:rFonts w:ascii="微軟正黑體" w:eastAsia="微軟正黑體" w:hAnsi="微軟正黑體" w:cs="新細明體" w:hint="eastAsia"/>
          <w:color w:val="333333"/>
          <w:kern w:val="0"/>
          <w:sz w:val="28"/>
          <w:szCs w:val="28"/>
        </w:rPr>
        <w:t>不</w:t>
      </w:r>
      <w:proofErr w:type="gramEnd"/>
      <w:r w:rsidRPr="00DA1C43">
        <w:rPr>
          <w:rFonts w:ascii="微軟正黑體" w:eastAsia="微軟正黑體" w:hAnsi="微軟正黑體" w:cs="新細明體" w:hint="eastAsia"/>
          <w:color w:val="333333"/>
          <w:kern w:val="0"/>
          <w:sz w:val="28"/>
          <w:szCs w:val="28"/>
        </w:rPr>
        <w:t>缺貨，以及滿足消費者需求。目前全聯有750萬個會員，其中活躍會員數達500萬人，未來希望進一步善用會員卡來提供消費者加值服務。例如這些資料的價值包括了全聯知道消費者的身分和消費記錄，透過資料分析可以實現客製化服務，未來全聯將落實資料分析來預測消費者行為。例如，全聯已經結合750萬人會員資料和Google Map來評估分店設置地點，未來還會發展更精</w:t>
      </w:r>
      <w:proofErr w:type="gramStart"/>
      <w:r w:rsidRPr="00DA1C43">
        <w:rPr>
          <w:rFonts w:ascii="微軟正黑體" w:eastAsia="微軟正黑體" w:hAnsi="微軟正黑體" w:cs="新細明體" w:hint="eastAsia"/>
          <w:color w:val="333333"/>
          <w:kern w:val="0"/>
          <w:sz w:val="28"/>
          <w:szCs w:val="28"/>
        </w:rPr>
        <w:t>準</w:t>
      </w:r>
      <w:proofErr w:type="gramEnd"/>
      <w:r w:rsidRPr="00DA1C43">
        <w:rPr>
          <w:rFonts w:ascii="微軟正黑體" w:eastAsia="微軟正黑體" w:hAnsi="微軟正黑體" w:cs="新細明體" w:hint="eastAsia"/>
          <w:color w:val="333333"/>
          <w:kern w:val="0"/>
          <w:sz w:val="28"/>
          <w:szCs w:val="28"/>
        </w:rPr>
        <w:t>的展店策略。</w:t>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333333"/>
          <w:kern w:val="0"/>
          <w:sz w:val="28"/>
          <w:szCs w:val="28"/>
        </w:rPr>
      </w:pPr>
      <w:r w:rsidRPr="00DA1C43">
        <w:rPr>
          <w:rFonts w:ascii="微軟正黑體" w:eastAsia="微軟正黑體" w:hAnsi="微軟正黑體" w:cs="新細明體" w:hint="eastAsia"/>
          <w:color w:val="333333"/>
          <w:kern w:val="0"/>
          <w:sz w:val="28"/>
          <w:szCs w:val="28"/>
        </w:rPr>
        <w:t>而蔡篤昌則表示，由於生鮮產品要讓消費者吃得安心、買得放心，全聯將會建置食安溯源雲端平</w:t>
      </w:r>
      <w:proofErr w:type="gramStart"/>
      <w:r w:rsidRPr="00DA1C43">
        <w:rPr>
          <w:rFonts w:ascii="微軟正黑體" w:eastAsia="微軟正黑體" w:hAnsi="微軟正黑體" w:cs="新細明體" w:hint="eastAsia"/>
          <w:color w:val="333333"/>
          <w:kern w:val="0"/>
          <w:sz w:val="28"/>
          <w:szCs w:val="28"/>
        </w:rPr>
        <w:t>臺</w:t>
      </w:r>
      <w:proofErr w:type="gramEnd"/>
      <w:r w:rsidRPr="00DA1C43">
        <w:rPr>
          <w:rFonts w:ascii="微軟正黑體" w:eastAsia="微軟正黑體" w:hAnsi="微軟正黑體" w:cs="新細明體" w:hint="eastAsia"/>
          <w:color w:val="333333"/>
          <w:kern w:val="0"/>
          <w:sz w:val="28"/>
          <w:szCs w:val="28"/>
        </w:rPr>
        <w:t>以及生產履歷，目前還在進行中，首先生鮮蔬果會先落實。</w:t>
      </w:r>
      <w:proofErr w:type="gramStart"/>
      <w:r w:rsidRPr="00DA1C43">
        <w:rPr>
          <w:rFonts w:ascii="微軟正黑體" w:eastAsia="微軟正黑體" w:hAnsi="微軟正黑體" w:cs="新細明體" w:hint="eastAsia"/>
          <w:color w:val="333333"/>
          <w:kern w:val="0"/>
          <w:sz w:val="28"/>
          <w:szCs w:val="28"/>
        </w:rPr>
        <w:t>此外，</w:t>
      </w:r>
      <w:proofErr w:type="gramEnd"/>
      <w:r w:rsidRPr="00DA1C43">
        <w:rPr>
          <w:rFonts w:ascii="微軟正黑體" w:eastAsia="微軟正黑體" w:hAnsi="微軟正黑體" w:cs="新細明體" w:hint="eastAsia"/>
          <w:color w:val="333333"/>
          <w:kern w:val="0"/>
          <w:sz w:val="28"/>
          <w:szCs w:val="28"/>
        </w:rPr>
        <w:t>全聯將藉由資訊系統分析歷史資料提供門市更好的建議，希望未來門市能夠做到省力化、效率化。而蔡篤昌更期盼的是乾貨都能辦到，那生鮮更需要好的預測模式，因</w:t>
      </w:r>
      <w:r w:rsidRPr="00DA1C43">
        <w:rPr>
          <w:rFonts w:ascii="微軟正黑體" w:eastAsia="微軟正黑體" w:hAnsi="微軟正黑體" w:cs="新細明體" w:hint="eastAsia"/>
          <w:color w:val="333333"/>
          <w:kern w:val="0"/>
          <w:sz w:val="28"/>
          <w:szCs w:val="28"/>
        </w:rPr>
        <w:lastRenderedPageBreak/>
        <w:t>為生鮮有時效性，如此能做到足量的供應，降低報廢和變價的機率。全聯目前還是由總部備貨配送至每</w:t>
      </w:r>
      <w:proofErr w:type="gramStart"/>
      <w:r w:rsidRPr="00DA1C43">
        <w:rPr>
          <w:rFonts w:ascii="微軟正黑體" w:eastAsia="微軟正黑體" w:hAnsi="微軟正黑體" w:cs="新細明體" w:hint="eastAsia"/>
          <w:color w:val="333333"/>
          <w:kern w:val="0"/>
          <w:sz w:val="28"/>
          <w:szCs w:val="28"/>
        </w:rPr>
        <w:t>個</w:t>
      </w:r>
      <w:proofErr w:type="gramEnd"/>
      <w:r w:rsidRPr="00DA1C43">
        <w:rPr>
          <w:rFonts w:ascii="微軟正黑體" w:eastAsia="微軟正黑體" w:hAnsi="微軟正黑體" w:cs="新細明體" w:hint="eastAsia"/>
          <w:color w:val="333333"/>
          <w:kern w:val="0"/>
          <w:sz w:val="28"/>
          <w:szCs w:val="28"/>
        </w:rPr>
        <w:t>門市，但未來將由門市的需求來決定進貨量。</w:t>
      </w:r>
    </w:p>
    <w:p w:rsidR="00DA1C43" w:rsidRPr="00DA1C43" w:rsidRDefault="00DA1C43" w:rsidP="00DA1C43">
      <w:pPr>
        <w:widowControl/>
        <w:snapToGrid w:val="0"/>
        <w:spacing w:line="240" w:lineRule="atLeast"/>
        <w:textAlignment w:val="top"/>
        <w:outlineLvl w:val="1"/>
        <w:rPr>
          <w:rFonts w:ascii="inherit" w:eastAsia="微軟正黑體" w:hAnsi="inherit" w:cs="新細明體" w:hint="eastAsia"/>
          <w:b/>
          <w:bCs/>
          <w:color w:val="333333"/>
          <w:kern w:val="0"/>
          <w:sz w:val="47"/>
          <w:szCs w:val="47"/>
        </w:rPr>
      </w:pPr>
      <w:r w:rsidRPr="00DA1C43">
        <w:rPr>
          <w:rFonts w:ascii="inherit" w:eastAsia="微軟正黑體" w:hAnsi="inherit" w:cs="新細明體"/>
          <w:b/>
          <w:bCs/>
          <w:color w:val="333333"/>
          <w:kern w:val="0"/>
          <w:sz w:val="47"/>
          <w:szCs w:val="47"/>
        </w:rPr>
        <w:t>全聯要發展加值服務得要先把體質和架構穩固</w:t>
      </w:r>
    </w:p>
    <w:p w:rsidR="00DA1C43" w:rsidRPr="00DA1C43" w:rsidRDefault="00DA1C43" w:rsidP="00DA1C43">
      <w:pPr>
        <w:widowControl/>
        <w:snapToGrid w:val="0"/>
        <w:spacing w:line="240" w:lineRule="atLeast"/>
        <w:textAlignment w:val="top"/>
        <w:rPr>
          <w:rFonts w:ascii="微軟正黑體" w:eastAsia="微軟正黑體" w:hAnsi="微軟正黑體" w:cs="新細明體"/>
          <w:color w:val="333333"/>
          <w:kern w:val="0"/>
          <w:sz w:val="28"/>
          <w:szCs w:val="28"/>
        </w:rPr>
      </w:pPr>
      <w:r w:rsidRPr="00DA1C43">
        <w:rPr>
          <w:rFonts w:ascii="微軟正黑體" w:eastAsia="微軟正黑體" w:hAnsi="微軟正黑體" w:cs="新細明體" w:hint="eastAsia"/>
          <w:color w:val="333333"/>
          <w:kern w:val="0"/>
          <w:sz w:val="28"/>
          <w:szCs w:val="28"/>
        </w:rPr>
        <w:t>IBM大中華區董事長暨首席執行總裁錢大群表示，全聯與IBM應用新技術合作來創新科技服務，將透過社交媒體、行動裝置、大資料分析預測，以及雲端運算，來做到客製化互動提供更好服務。且運用科技打造傳統供應鏈做不到的事情，透過配送方式、物流中心，最後到顧客手上，提供端對端的供應鏈預測，提升供應鏈整體效率。</w:t>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333333"/>
          <w:kern w:val="0"/>
          <w:sz w:val="28"/>
          <w:szCs w:val="28"/>
        </w:rPr>
      </w:pPr>
      <w:r w:rsidRPr="00DA1C43">
        <w:rPr>
          <w:rFonts w:ascii="微軟正黑體" w:eastAsia="微軟正黑體" w:hAnsi="微軟正黑體" w:cs="新細明體" w:hint="eastAsia"/>
          <w:color w:val="333333"/>
          <w:kern w:val="0"/>
          <w:sz w:val="28"/>
          <w:szCs w:val="28"/>
        </w:rPr>
        <w:t>IBM指派臺灣IBM全球企業諮詢服務事業群合夥人黃月金擔任全聯這項轉型輔導專案的負責人，她表示，加值服務重要的是要聆聽顧客的聲音，利用大資料技術來預測或了解顧客購物習性，例如銀髮族無法常常至店消費，或SOHO族喜歡利用網路購物，利用這樣的習性和預測就可以調整從商品</w:t>
      </w:r>
      <w:proofErr w:type="gramStart"/>
      <w:r w:rsidRPr="00DA1C43">
        <w:rPr>
          <w:rFonts w:ascii="微軟正黑體" w:eastAsia="微軟正黑體" w:hAnsi="微軟正黑體" w:cs="新細明體" w:hint="eastAsia"/>
          <w:color w:val="333333"/>
          <w:kern w:val="0"/>
          <w:sz w:val="28"/>
          <w:szCs w:val="28"/>
        </w:rPr>
        <w:t>供應鏈到門市</w:t>
      </w:r>
      <w:proofErr w:type="gramEnd"/>
      <w:r w:rsidRPr="00DA1C43">
        <w:rPr>
          <w:rFonts w:ascii="微軟正黑體" w:eastAsia="微軟正黑體" w:hAnsi="微軟正黑體" w:cs="新細明體" w:hint="eastAsia"/>
          <w:color w:val="333333"/>
          <w:kern w:val="0"/>
          <w:sz w:val="28"/>
          <w:szCs w:val="28"/>
        </w:rPr>
        <w:t>提供服務，與顧客的接觸點溝通，運用大資料分析提供不同族群的消費者有不同的溝通環境，這樣持續傾聽顧客的聲音，就可以提供讓顧客有感的促銷和優惠方案或顧客需要的商品。</w:t>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333333"/>
          <w:kern w:val="0"/>
          <w:sz w:val="28"/>
          <w:szCs w:val="28"/>
        </w:rPr>
      </w:pPr>
      <w:r w:rsidRPr="00DA1C43">
        <w:rPr>
          <w:rFonts w:ascii="微軟正黑體" w:eastAsia="微軟正黑體" w:hAnsi="微軟正黑體" w:cs="新細明體" w:hint="eastAsia"/>
          <w:color w:val="333333"/>
          <w:kern w:val="0"/>
          <w:sz w:val="28"/>
          <w:szCs w:val="28"/>
        </w:rPr>
        <w:t>黃金月也表示，臺灣零售業大多發展多元通路，但是網路販售和實體門市提供的商品價格和購物經驗都不同，但零售業未來應該要整合實體或虛擬商店購物的體驗，就算是門市缺貨，消費者也能用手機購物，店家再依據消費者的喜好或習性將商品寄送至消費者手上，這就是全通路（Omni-channel）的一致性體驗，可以讓消費者更省時和省力。</w:t>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333333"/>
          <w:kern w:val="0"/>
          <w:sz w:val="28"/>
          <w:szCs w:val="28"/>
        </w:rPr>
      </w:pPr>
      <w:r w:rsidRPr="00DA1C43">
        <w:rPr>
          <w:rFonts w:ascii="微軟正黑體" w:eastAsia="微軟正黑體" w:hAnsi="微軟正黑體" w:cs="新細明體" w:hint="eastAsia"/>
          <w:color w:val="333333"/>
          <w:kern w:val="0"/>
          <w:sz w:val="28"/>
          <w:szCs w:val="28"/>
        </w:rPr>
        <w:t>黃月金表示，全聯現行系統需要調整才能滿足未來提供加值服務的目標， IBM初期會先了解這些系統的架構後，再依據全聯策略發展</w:t>
      </w:r>
      <w:r w:rsidRPr="00DA1C43">
        <w:rPr>
          <w:rFonts w:ascii="微軟正黑體" w:eastAsia="微軟正黑體" w:hAnsi="微軟正黑體" w:cs="新細明體" w:hint="eastAsia"/>
          <w:color w:val="333333"/>
          <w:kern w:val="0"/>
          <w:sz w:val="28"/>
          <w:szCs w:val="28"/>
        </w:rPr>
        <w:lastRenderedPageBreak/>
        <w:t>方案，引進國外零售經驗。「優化全聯企業運作流程，改善IT體質和穩固架構後，對外加值服務才得以發展。」</w:t>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333333"/>
          <w:kern w:val="0"/>
          <w:sz w:val="21"/>
          <w:szCs w:val="21"/>
        </w:rPr>
      </w:pPr>
      <w:r w:rsidRPr="00DA1C43">
        <w:rPr>
          <w:rFonts w:ascii="微軟正黑體" w:eastAsia="微軟正黑體" w:hAnsi="微軟正黑體" w:cs="新細明體" w:hint="eastAsia"/>
          <w:color w:val="333333"/>
          <w:kern w:val="0"/>
          <w:sz w:val="21"/>
          <w:szCs w:val="21"/>
        </w:rPr>
        <w:pict>
          <v:rect id="_x0000_i1025" style="width:0;height:1.5pt" o:hralign="center" o:hrstd="t" o:hr="t" fillcolor="#a0a0a0" stroked="f"/>
        </w:pict>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333333"/>
          <w:kern w:val="0"/>
          <w:sz w:val="28"/>
          <w:szCs w:val="28"/>
        </w:rPr>
      </w:pPr>
      <w:r w:rsidRPr="00DA1C43">
        <w:rPr>
          <w:rFonts w:ascii="Helvetica" w:eastAsia="微軟正黑體" w:hAnsi="Helvetica" w:cs="Helvetica"/>
          <w:color w:val="141823"/>
          <w:kern w:val="0"/>
          <w:sz w:val="23"/>
          <w:szCs w:val="23"/>
        </w:rPr>
        <w:t>記者會現場也揭露了兩張未來資訊架構的參考藍圖。全聯福利中心總經理蔡篤昌表示，未來資訊架構將以此為基礎，再依需求來調整。</w:t>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333333"/>
          <w:kern w:val="0"/>
          <w:sz w:val="28"/>
          <w:szCs w:val="28"/>
        </w:rPr>
      </w:pPr>
      <w:r w:rsidRPr="00DA1C43">
        <w:rPr>
          <w:rFonts w:ascii="微軟正黑體" w:eastAsia="微軟正黑體" w:hAnsi="微軟正黑體" w:cs="新細明體"/>
          <w:noProof/>
          <w:color w:val="333333"/>
          <w:kern w:val="0"/>
          <w:sz w:val="28"/>
          <w:szCs w:val="28"/>
        </w:rPr>
        <w:drawing>
          <wp:inline distT="0" distB="0" distL="0" distR="0" wp14:anchorId="1F9AE471" wp14:editId="76B1191F">
            <wp:extent cx="5715000" cy="4248150"/>
            <wp:effectExtent l="0" t="0" r="0" b="0"/>
            <wp:docPr id="3" name="圖片 3" descr="http://static4.ithome.com.tw/sites/default/files/images/2015pxmrtIT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4.ithome.com.tw/sites/default/files/images/2015pxmrtIT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48150"/>
                    </a:xfrm>
                    <a:prstGeom prst="rect">
                      <a:avLst/>
                    </a:prstGeom>
                    <a:noFill/>
                    <a:ln>
                      <a:noFill/>
                    </a:ln>
                  </pic:spPr>
                </pic:pic>
              </a:graphicData>
            </a:graphic>
          </wp:inline>
        </w:drawing>
      </w:r>
    </w:p>
    <w:p w:rsidR="00DA1C43" w:rsidRPr="00DA1C43" w:rsidRDefault="00DA1C43" w:rsidP="00DA1C43">
      <w:pPr>
        <w:widowControl/>
        <w:snapToGrid w:val="0"/>
        <w:spacing w:line="240" w:lineRule="atLeast"/>
        <w:textAlignment w:val="top"/>
        <w:rPr>
          <w:rFonts w:ascii="微軟正黑體" w:eastAsia="微軟正黑體" w:hAnsi="微軟正黑體" w:cs="新細明體" w:hint="eastAsia"/>
          <w:color w:val="333333"/>
          <w:kern w:val="0"/>
          <w:sz w:val="28"/>
          <w:szCs w:val="28"/>
        </w:rPr>
      </w:pPr>
      <w:r w:rsidRPr="00DA1C43">
        <w:rPr>
          <w:rFonts w:ascii="微軟正黑體" w:eastAsia="微軟正黑體" w:hAnsi="微軟正黑體" w:cs="新細明體"/>
          <w:noProof/>
          <w:color w:val="333333"/>
          <w:kern w:val="0"/>
          <w:sz w:val="28"/>
          <w:szCs w:val="28"/>
        </w:rPr>
        <w:lastRenderedPageBreak/>
        <w:drawing>
          <wp:inline distT="0" distB="0" distL="0" distR="0" wp14:anchorId="143A7E52" wp14:editId="70DED0B7">
            <wp:extent cx="5715000" cy="4286250"/>
            <wp:effectExtent l="0" t="0" r="0" b="0"/>
            <wp:docPr id="4" name="圖片 4" descr="http://static4.ithome.com.tw/sites/default/files/images/pxmartI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4.ithome.com.tw/sites/default/files/images/pxmartIT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FE500A" w:rsidRDefault="00FE500A" w:rsidP="00DA1C43">
      <w:pPr>
        <w:snapToGrid w:val="0"/>
        <w:spacing w:line="240" w:lineRule="atLeast"/>
      </w:pPr>
    </w:p>
    <w:sectPr w:rsidR="00FE500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43"/>
    <w:rsid w:val="00031A20"/>
    <w:rsid w:val="000527BB"/>
    <w:rsid w:val="00077C00"/>
    <w:rsid w:val="000851B8"/>
    <w:rsid w:val="000A0F29"/>
    <w:rsid w:val="0010520E"/>
    <w:rsid w:val="00186479"/>
    <w:rsid w:val="001B5971"/>
    <w:rsid w:val="0021586F"/>
    <w:rsid w:val="00262D4B"/>
    <w:rsid w:val="002812C5"/>
    <w:rsid w:val="0028400E"/>
    <w:rsid w:val="002A7C47"/>
    <w:rsid w:val="002D683B"/>
    <w:rsid w:val="002E75AF"/>
    <w:rsid w:val="003044C7"/>
    <w:rsid w:val="00314F6C"/>
    <w:rsid w:val="003162B4"/>
    <w:rsid w:val="00317A2E"/>
    <w:rsid w:val="00326A4B"/>
    <w:rsid w:val="003C18FD"/>
    <w:rsid w:val="003F0202"/>
    <w:rsid w:val="00402782"/>
    <w:rsid w:val="004379D2"/>
    <w:rsid w:val="004561FD"/>
    <w:rsid w:val="004671ED"/>
    <w:rsid w:val="00493B61"/>
    <w:rsid w:val="00520147"/>
    <w:rsid w:val="00583366"/>
    <w:rsid w:val="005A1FC1"/>
    <w:rsid w:val="005E4844"/>
    <w:rsid w:val="00663D85"/>
    <w:rsid w:val="00687B83"/>
    <w:rsid w:val="006A0131"/>
    <w:rsid w:val="006C7F24"/>
    <w:rsid w:val="00733DDA"/>
    <w:rsid w:val="007359AD"/>
    <w:rsid w:val="00740A6E"/>
    <w:rsid w:val="00791CAD"/>
    <w:rsid w:val="008369BC"/>
    <w:rsid w:val="008434F0"/>
    <w:rsid w:val="0086155B"/>
    <w:rsid w:val="00872652"/>
    <w:rsid w:val="00873F5A"/>
    <w:rsid w:val="00886001"/>
    <w:rsid w:val="008905D4"/>
    <w:rsid w:val="008909D3"/>
    <w:rsid w:val="008D4205"/>
    <w:rsid w:val="00925D5D"/>
    <w:rsid w:val="009344FB"/>
    <w:rsid w:val="00966ABC"/>
    <w:rsid w:val="009D1C55"/>
    <w:rsid w:val="009D66D8"/>
    <w:rsid w:val="009F5629"/>
    <w:rsid w:val="00A330DE"/>
    <w:rsid w:val="00A365F4"/>
    <w:rsid w:val="00B05AE4"/>
    <w:rsid w:val="00B606B3"/>
    <w:rsid w:val="00B71FB7"/>
    <w:rsid w:val="00B8338A"/>
    <w:rsid w:val="00BC4D48"/>
    <w:rsid w:val="00C14F48"/>
    <w:rsid w:val="00C213DC"/>
    <w:rsid w:val="00C60EA9"/>
    <w:rsid w:val="00C643DF"/>
    <w:rsid w:val="00CA4EB5"/>
    <w:rsid w:val="00CD5980"/>
    <w:rsid w:val="00CF6369"/>
    <w:rsid w:val="00D25618"/>
    <w:rsid w:val="00D348CA"/>
    <w:rsid w:val="00D64F3D"/>
    <w:rsid w:val="00D9242F"/>
    <w:rsid w:val="00DA1C43"/>
    <w:rsid w:val="00DD1405"/>
    <w:rsid w:val="00DE13F3"/>
    <w:rsid w:val="00E66444"/>
    <w:rsid w:val="00EB723D"/>
    <w:rsid w:val="00EC333B"/>
    <w:rsid w:val="00F1204E"/>
    <w:rsid w:val="00F303CC"/>
    <w:rsid w:val="00F64842"/>
    <w:rsid w:val="00F66876"/>
    <w:rsid w:val="00F8434C"/>
    <w:rsid w:val="00FD6B36"/>
    <w:rsid w:val="00FE500A"/>
    <w:rsid w:val="00FE5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AF296-DDC4-4A6E-8A88-C4C42665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130989">
      <w:bodyDiv w:val="1"/>
      <w:marLeft w:val="0"/>
      <w:marRight w:val="0"/>
      <w:marTop w:val="0"/>
      <w:marBottom w:val="0"/>
      <w:divBdr>
        <w:top w:val="none" w:sz="0" w:space="0" w:color="auto"/>
        <w:left w:val="none" w:sz="0" w:space="0" w:color="auto"/>
        <w:bottom w:val="none" w:sz="0" w:space="0" w:color="auto"/>
        <w:right w:val="none" w:sz="0" w:space="0" w:color="auto"/>
      </w:divBdr>
      <w:divsChild>
        <w:div w:id="1138761239">
          <w:marLeft w:val="0"/>
          <w:marRight w:val="0"/>
          <w:marTop w:val="0"/>
          <w:marBottom w:val="0"/>
          <w:divBdr>
            <w:top w:val="none" w:sz="0" w:space="0" w:color="auto"/>
            <w:left w:val="none" w:sz="0" w:space="0" w:color="auto"/>
            <w:bottom w:val="none" w:sz="0" w:space="0" w:color="auto"/>
            <w:right w:val="none" w:sz="0" w:space="0" w:color="auto"/>
          </w:divBdr>
        </w:div>
        <w:div w:id="687754348">
          <w:marLeft w:val="0"/>
          <w:marRight w:val="0"/>
          <w:marTop w:val="0"/>
          <w:marBottom w:val="0"/>
          <w:divBdr>
            <w:top w:val="none" w:sz="0" w:space="0" w:color="auto"/>
            <w:left w:val="none" w:sz="0" w:space="0" w:color="auto"/>
            <w:bottom w:val="none" w:sz="0" w:space="0" w:color="auto"/>
            <w:right w:val="none" w:sz="0" w:space="0" w:color="auto"/>
          </w:divBdr>
          <w:divsChild>
            <w:div w:id="1093161982">
              <w:marLeft w:val="0"/>
              <w:marRight w:val="0"/>
              <w:marTop w:val="150"/>
              <w:marBottom w:val="150"/>
              <w:divBdr>
                <w:top w:val="none" w:sz="0" w:space="0" w:color="auto"/>
                <w:left w:val="none" w:sz="0" w:space="0" w:color="auto"/>
                <w:bottom w:val="none" w:sz="0" w:space="0" w:color="auto"/>
                <w:right w:val="none" w:sz="0" w:space="0" w:color="auto"/>
              </w:divBdr>
              <w:divsChild>
                <w:div w:id="2050955484">
                  <w:marLeft w:val="0"/>
                  <w:marRight w:val="225"/>
                  <w:marTop w:val="0"/>
                  <w:marBottom w:val="0"/>
                  <w:divBdr>
                    <w:top w:val="none" w:sz="0" w:space="0" w:color="auto"/>
                    <w:left w:val="none" w:sz="0" w:space="0" w:color="auto"/>
                    <w:bottom w:val="none" w:sz="0" w:space="0" w:color="auto"/>
                    <w:right w:val="none" w:sz="0" w:space="0" w:color="auto"/>
                  </w:divBdr>
                </w:div>
              </w:divsChild>
            </w:div>
            <w:div w:id="657728622">
              <w:marLeft w:val="0"/>
              <w:marRight w:val="0"/>
              <w:marTop w:val="0"/>
              <w:marBottom w:val="0"/>
              <w:divBdr>
                <w:top w:val="none" w:sz="0" w:space="0" w:color="auto"/>
                <w:left w:val="none" w:sz="0" w:space="0" w:color="auto"/>
                <w:bottom w:val="none" w:sz="0" w:space="0" w:color="auto"/>
                <w:right w:val="none" w:sz="0" w:space="0" w:color="auto"/>
              </w:divBdr>
              <w:divsChild>
                <w:div w:id="878973400">
                  <w:marLeft w:val="0"/>
                  <w:marRight w:val="0"/>
                  <w:marTop w:val="0"/>
                  <w:marBottom w:val="0"/>
                  <w:divBdr>
                    <w:top w:val="none" w:sz="0" w:space="0" w:color="auto"/>
                    <w:left w:val="none" w:sz="0" w:space="0" w:color="auto"/>
                    <w:bottom w:val="none" w:sz="0" w:space="0" w:color="auto"/>
                    <w:right w:val="none" w:sz="0" w:space="0" w:color="auto"/>
                  </w:divBdr>
                  <w:divsChild>
                    <w:div w:id="1806047742">
                      <w:marLeft w:val="0"/>
                      <w:marRight w:val="0"/>
                      <w:marTop w:val="0"/>
                      <w:marBottom w:val="0"/>
                      <w:divBdr>
                        <w:top w:val="none" w:sz="0" w:space="0" w:color="auto"/>
                        <w:left w:val="none" w:sz="0" w:space="0" w:color="auto"/>
                        <w:bottom w:val="none" w:sz="0" w:space="0" w:color="auto"/>
                        <w:right w:val="none" w:sz="0" w:space="0" w:color="auto"/>
                      </w:divBdr>
                      <w:divsChild>
                        <w:div w:id="15200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3971">
              <w:marLeft w:val="0"/>
              <w:marRight w:val="0"/>
              <w:marTop w:val="0"/>
              <w:marBottom w:val="450"/>
              <w:divBdr>
                <w:top w:val="none" w:sz="0" w:space="0" w:color="auto"/>
                <w:left w:val="none" w:sz="0" w:space="0" w:color="auto"/>
                <w:bottom w:val="none" w:sz="0" w:space="0" w:color="auto"/>
                <w:right w:val="none" w:sz="0" w:space="0" w:color="auto"/>
              </w:divBdr>
              <w:divsChild>
                <w:div w:id="954211112">
                  <w:marLeft w:val="0"/>
                  <w:marRight w:val="0"/>
                  <w:marTop w:val="0"/>
                  <w:marBottom w:val="0"/>
                  <w:divBdr>
                    <w:top w:val="none" w:sz="0" w:space="0" w:color="auto"/>
                    <w:left w:val="none" w:sz="0" w:space="0" w:color="auto"/>
                    <w:bottom w:val="none" w:sz="0" w:space="0" w:color="auto"/>
                    <w:right w:val="none" w:sz="0" w:space="0" w:color="auto"/>
                  </w:divBdr>
                  <w:divsChild>
                    <w:div w:id="1120953452">
                      <w:marLeft w:val="0"/>
                      <w:marRight w:val="0"/>
                      <w:marTop w:val="0"/>
                      <w:marBottom w:val="0"/>
                      <w:divBdr>
                        <w:top w:val="none" w:sz="0" w:space="0" w:color="auto"/>
                        <w:left w:val="none" w:sz="0" w:space="0" w:color="auto"/>
                        <w:bottom w:val="none" w:sz="0" w:space="0" w:color="auto"/>
                        <w:right w:val="none" w:sz="0" w:space="0" w:color="auto"/>
                      </w:divBdr>
                      <w:divsChild>
                        <w:div w:id="6810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9906">
              <w:marLeft w:val="0"/>
              <w:marRight w:val="0"/>
              <w:marTop w:val="0"/>
              <w:marBottom w:val="0"/>
              <w:divBdr>
                <w:top w:val="none" w:sz="0" w:space="0" w:color="auto"/>
                <w:left w:val="none" w:sz="0" w:space="0" w:color="auto"/>
                <w:bottom w:val="none" w:sz="0" w:space="0" w:color="auto"/>
                <w:right w:val="none" w:sz="0" w:space="0" w:color="auto"/>
              </w:divBdr>
              <w:divsChild>
                <w:div w:id="727994854">
                  <w:marLeft w:val="0"/>
                  <w:marRight w:val="0"/>
                  <w:marTop w:val="0"/>
                  <w:marBottom w:val="0"/>
                  <w:divBdr>
                    <w:top w:val="none" w:sz="0" w:space="0" w:color="auto"/>
                    <w:left w:val="none" w:sz="0" w:space="0" w:color="auto"/>
                    <w:bottom w:val="none" w:sz="0" w:space="0" w:color="auto"/>
                    <w:right w:val="none" w:sz="0" w:space="0" w:color="auto"/>
                  </w:divBdr>
                  <w:divsChild>
                    <w:div w:id="1104033216">
                      <w:marLeft w:val="0"/>
                      <w:marRight w:val="0"/>
                      <w:marTop w:val="0"/>
                      <w:marBottom w:val="0"/>
                      <w:divBdr>
                        <w:top w:val="none" w:sz="0" w:space="0" w:color="auto"/>
                        <w:left w:val="none" w:sz="0" w:space="0" w:color="auto"/>
                        <w:bottom w:val="none" w:sz="0" w:space="0" w:color="auto"/>
                        <w:right w:val="none" w:sz="0" w:space="0" w:color="auto"/>
                      </w:divBdr>
                      <w:divsChild>
                        <w:div w:id="324433697">
                          <w:marLeft w:val="-3600"/>
                          <w:marRight w:val="300"/>
                          <w:marTop w:val="0"/>
                          <w:marBottom w:val="0"/>
                          <w:divBdr>
                            <w:top w:val="none" w:sz="0" w:space="0" w:color="auto"/>
                            <w:left w:val="none" w:sz="0" w:space="0" w:color="auto"/>
                            <w:bottom w:val="none" w:sz="0" w:space="0" w:color="auto"/>
                            <w:right w:val="none" w:sz="0" w:space="0" w:color="auto"/>
                          </w:divBdr>
                          <w:divsChild>
                            <w:div w:id="516238776">
                              <w:marLeft w:val="0"/>
                              <w:marRight w:val="0"/>
                              <w:marTop w:val="0"/>
                              <w:marBottom w:val="0"/>
                              <w:divBdr>
                                <w:top w:val="none" w:sz="0" w:space="0" w:color="auto"/>
                                <w:left w:val="none" w:sz="0" w:space="0" w:color="auto"/>
                                <w:bottom w:val="none" w:sz="0" w:space="0" w:color="auto"/>
                                <w:right w:val="none" w:sz="0" w:space="0" w:color="auto"/>
                              </w:divBdr>
                            </w:div>
                          </w:divsChild>
                        </w:div>
                        <w:div w:id="798302591">
                          <w:marLeft w:val="0"/>
                          <w:marRight w:val="0"/>
                          <w:marTop w:val="0"/>
                          <w:marBottom w:val="0"/>
                          <w:divBdr>
                            <w:top w:val="none" w:sz="0" w:space="0" w:color="auto"/>
                            <w:left w:val="none" w:sz="0" w:space="0" w:color="auto"/>
                            <w:bottom w:val="none" w:sz="0" w:space="0" w:color="auto"/>
                            <w:right w:val="none" w:sz="0" w:space="0" w:color="auto"/>
                          </w:divBdr>
                          <w:divsChild>
                            <w:div w:id="1379285864">
                              <w:marLeft w:val="0"/>
                              <w:marRight w:val="0"/>
                              <w:marTop w:val="0"/>
                              <w:marBottom w:val="0"/>
                              <w:divBdr>
                                <w:top w:val="none" w:sz="0" w:space="0" w:color="auto"/>
                                <w:left w:val="none" w:sz="0" w:space="0" w:color="auto"/>
                                <w:bottom w:val="none" w:sz="0" w:space="0" w:color="auto"/>
                                <w:right w:val="none" w:sz="0" w:space="0" w:color="auto"/>
                              </w:divBdr>
                            </w:div>
                            <w:div w:id="1905873944">
                              <w:marLeft w:val="0"/>
                              <w:marRight w:val="0"/>
                              <w:marTop w:val="0"/>
                              <w:marBottom w:val="0"/>
                              <w:divBdr>
                                <w:top w:val="none" w:sz="0" w:space="0" w:color="auto"/>
                                <w:left w:val="none" w:sz="0" w:space="0" w:color="auto"/>
                                <w:bottom w:val="none" w:sz="0" w:space="0" w:color="auto"/>
                                <w:right w:val="none" w:sz="0" w:space="0" w:color="auto"/>
                              </w:divBdr>
                              <w:divsChild>
                                <w:div w:id="4044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6426">
                          <w:marLeft w:val="0"/>
                          <w:marRight w:val="0"/>
                          <w:marTop w:val="0"/>
                          <w:marBottom w:val="0"/>
                          <w:divBdr>
                            <w:top w:val="none" w:sz="0" w:space="0" w:color="auto"/>
                            <w:left w:val="none" w:sz="0" w:space="0" w:color="auto"/>
                            <w:bottom w:val="none" w:sz="0" w:space="0" w:color="auto"/>
                            <w:right w:val="none" w:sz="0" w:space="0" w:color="auto"/>
                          </w:divBdr>
                          <w:divsChild>
                            <w:div w:id="1111974898">
                              <w:marLeft w:val="0"/>
                              <w:marRight w:val="0"/>
                              <w:marTop w:val="0"/>
                              <w:marBottom w:val="0"/>
                              <w:divBdr>
                                <w:top w:val="none" w:sz="0" w:space="0" w:color="auto"/>
                                <w:left w:val="none" w:sz="0" w:space="0" w:color="auto"/>
                                <w:bottom w:val="none" w:sz="0" w:space="0" w:color="auto"/>
                                <w:right w:val="none" w:sz="0" w:space="0" w:color="auto"/>
                              </w:divBdr>
                              <w:divsChild>
                                <w:div w:id="4692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ithome.com.tw/users/%E6%88%B4%E5%BB%B7%E8%8A%B3" TargetMode="Externa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Lee</dc:creator>
  <cp:keywords/>
  <dc:description/>
  <cp:lastModifiedBy>George Lee</cp:lastModifiedBy>
  <cp:revision>1</cp:revision>
  <dcterms:created xsi:type="dcterms:W3CDTF">2015-08-27T03:46:00Z</dcterms:created>
  <dcterms:modified xsi:type="dcterms:W3CDTF">2015-08-27T03:48:00Z</dcterms:modified>
</cp:coreProperties>
</file>